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Times New Roman"/>
          <w:color w:val="000000"/>
          <w:sz w:val="12"/>
          <w:szCs w:val="12"/>
        </w:rPr>
      </w:pPr>
      <w:r>
        <w:rPr>
          <w:rFonts w:eastAsia="Times New Roman" w:cs="Times New Roman" w:ascii="Arial" w:hAnsi="Arial"/>
          <w:color w:val="000000"/>
          <w:sz w:val="12"/>
          <w:szCs w:val="12"/>
        </w:rPr>
      </w:r>
    </w:p>
    <w:p>
      <w:pPr>
        <w:pStyle w:val="Normal"/>
        <w:spacing w:lineRule="auto" w:line="240" w:before="0" w:after="0"/>
        <w:rPr/>
      </w:pPr>
      <w:r>
        <w:rPr>
          <w:rFonts w:eastAsia="Times New Roman" w:cs="Times New Roman" w:ascii="Arial" w:hAnsi="Arial"/>
          <w:b/>
          <w:bCs/>
          <w:color w:val="000000"/>
          <w:sz w:val="24"/>
          <w:szCs w:val="24"/>
        </w:rPr>
        <w:t>RESOLUÇÃO CSDP Nº 176, DE 21 DE NOVEMBRO DE 2016.</w:t>
      </w:r>
    </w:p>
    <w:p>
      <w:pPr>
        <w:pStyle w:val="Normal"/>
        <w:spacing w:lineRule="auto" w:line="240" w:before="0" w:after="0"/>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Web"/>
        <w:widowControl/>
        <w:bidi w:val="0"/>
        <w:spacing w:lineRule="auto" w:line="240" w:beforeAutospacing="0" w:before="0" w:afterAutospacing="0" w:after="0"/>
        <w:ind w:left="4252" w:right="0" w:hanging="0"/>
        <w:jc w:val="both"/>
        <w:rPr/>
      </w:pPr>
      <w:r>
        <w:rPr>
          <w:rFonts w:eastAsia="Times New Roman" w:cs="Times New Roman" w:ascii="Arial" w:hAnsi="Arial"/>
          <w:color w:val="000000"/>
          <w:sz w:val="24"/>
          <w:szCs w:val="24"/>
        </w:rPr>
        <w:t xml:space="preserve">Altera a </w:t>
      </w:r>
      <w:bookmarkStart w:id="0" w:name="__DdeLink__18299_2006750547"/>
      <w:r>
        <w:rPr>
          <w:rFonts w:eastAsia="Times New Roman" w:cs="Times New Roman" w:ascii="Arial" w:hAnsi="Arial"/>
          <w:color w:val="000000"/>
          <w:sz w:val="24"/>
          <w:szCs w:val="24"/>
        </w:rPr>
        <w:t>Resolução Nº 160</w:t>
      </w:r>
      <w:r>
        <w:rPr>
          <w:rFonts w:eastAsia="Times New Roman" w:cs="Times New Roman" w:ascii="Arial" w:hAnsi="Arial"/>
          <w:b w:val="false"/>
          <w:bCs w:val="false"/>
          <w:color w:val="000000"/>
          <w:sz w:val="24"/>
          <w:szCs w:val="24"/>
        </w:rPr>
        <w:t>, de</w:t>
      </w:r>
      <w:r>
        <w:rPr>
          <w:rFonts w:eastAsia="Times New Roman" w:cs="Arial" w:ascii="Arial" w:hAnsi="Arial"/>
          <w:b w:val="false"/>
          <w:bCs w:val="false"/>
          <w:color w:val="000000"/>
          <w:sz w:val="24"/>
          <w:szCs w:val="24"/>
        </w:rPr>
        <w:t xml:space="preserve"> 09 de maio de 2016</w:t>
      </w:r>
      <w:bookmarkEnd w:id="0"/>
      <w:r>
        <w:rPr>
          <w:rFonts w:eastAsia="Times New Roman" w:cs="Arial" w:ascii="Arial" w:hAnsi="Arial"/>
          <w:b w:val="false"/>
          <w:bCs w:val="false"/>
          <w:color w:val="000000"/>
          <w:sz w:val="24"/>
          <w:szCs w:val="24"/>
        </w:rPr>
        <w:t xml:space="preserve">, </w:t>
      </w:r>
      <w:r>
        <w:rPr>
          <w:rFonts w:eastAsia="Times New Roman" w:cs="Arial" w:ascii="Arial" w:hAnsi="Arial"/>
          <w:b w:val="false"/>
          <w:bCs w:val="false"/>
          <w:color w:val="000000"/>
          <w:sz w:val="24"/>
          <w:szCs w:val="24"/>
        </w:rPr>
        <w:t>que d</w:t>
      </w:r>
      <w:r>
        <w:rPr>
          <w:rFonts w:eastAsia="Times New Roman" w:cs="Arial" w:ascii="Arial" w:hAnsi="Arial"/>
          <w:b w:val="false"/>
          <w:bCs w:val="false"/>
          <w:color w:val="000000"/>
          <w:sz w:val="24"/>
          <w:szCs w:val="24"/>
        </w:rPr>
        <w:t>ispõe sobre o procedimento para a formação de lista tríplice e escolha do Ouvidor-Geral da Defensoria Pública do Estado do Pará.</w:t>
      </w:r>
    </w:p>
    <w:p>
      <w:pPr>
        <w:pStyle w:val="NormalWeb"/>
        <w:widowControl/>
        <w:bidi w:val="0"/>
        <w:spacing w:lineRule="auto" w:line="240" w:beforeAutospacing="0" w:before="0" w:afterAutospacing="0" w:after="0"/>
        <w:ind w:left="4252" w:right="0" w:hanging="0"/>
        <w:jc w:val="both"/>
        <w:rPr>
          <w:rFonts w:ascii="Arial" w:hAnsi="Arial" w:cs="Arial"/>
          <w:sz w:val="24"/>
          <w:szCs w:val="24"/>
        </w:rPr>
      </w:pPr>
      <w:r>
        <w:rPr>
          <w:rFonts w:cs="Arial" w:ascii="Arial" w:hAnsi="Arial"/>
          <w:sz w:val="24"/>
          <w:szCs w:val="24"/>
        </w:rPr>
      </w:r>
    </w:p>
    <w:p>
      <w:pPr>
        <w:pStyle w:val="Normal"/>
        <w:spacing w:lineRule="auto" w:line="240" w:before="0" w:after="0"/>
        <w:ind w:hanging="0"/>
        <w:jc w:val="both"/>
        <w:rPr/>
      </w:pPr>
      <w:r>
        <w:rPr>
          <w:rFonts w:cs="Arial" w:ascii="Arial" w:hAnsi="Arial"/>
          <w:b w:val="false"/>
          <w:bCs w:val="false"/>
          <w:sz w:val="24"/>
          <w:szCs w:val="24"/>
        </w:rPr>
        <w:t>O CONSELHO SUPERIOR DA DEFENSORIA PÚBLICA DO ESTADO DO PARÁ, no uso de suas atribuições legais, com base no poder normativo que lhe foi conferido pelo art. 102 da Lei Complementar Federal n.º 80/94 e art. 10, da Lei Complementar Estadual n.º 054/2006;</w:t>
      </w:r>
    </w:p>
    <w:p>
      <w:pPr>
        <w:pStyle w:val="Normal"/>
        <w:spacing w:lineRule="auto" w:line="240" w:before="0" w:after="0"/>
        <w:ind w:hanging="0"/>
        <w:jc w:val="both"/>
        <w:rPr>
          <w:rFonts w:ascii="Arial" w:hAnsi="Arial" w:eastAsia="Times New Roman" w:cs="Arial"/>
          <w:b w:val="false"/>
          <w:b w:val="false"/>
          <w:bCs w:val="false"/>
          <w:color w:val="000000"/>
          <w:sz w:val="24"/>
          <w:szCs w:val="24"/>
        </w:rPr>
      </w:pPr>
      <w:r>
        <w:rPr>
          <w:rFonts w:eastAsia="Times New Roman" w:cs="Arial" w:ascii="Arial" w:hAnsi="Arial"/>
          <w:b w:val="false"/>
          <w:bCs w:val="false"/>
          <w:color w:val="000000"/>
          <w:sz w:val="24"/>
          <w:szCs w:val="24"/>
        </w:rPr>
      </w:r>
    </w:p>
    <w:p>
      <w:pPr>
        <w:pStyle w:val="Normal"/>
        <w:spacing w:lineRule="auto" w:line="240" w:before="0" w:after="0"/>
        <w:ind w:hanging="0"/>
        <w:jc w:val="both"/>
        <w:rPr/>
      </w:pPr>
      <w:r>
        <w:rPr>
          <w:rFonts w:eastAsia="Times New Roman" w:cs="Times New Roman" w:ascii="Arial" w:hAnsi="Arial"/>
          <w:color w:val="000000"/>
          <w:sz w:val="24"/>
          <w:szCs w:val="24"/>
        </w:rPr>
        <w:t>CONSIDERANDO a deliberação unânime do Egrégio Conselho Superior da Defensoria Pública na 132ª Sessão Ordinária, realizada no dia 21 de novembro de 2016;</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Web"/>
        <w:spacing w:lineRule="auto" w:line="240" w:beforeAutospacing="0" w:before="0" w:afterAutospacing="0" w:after="0"/>
        <w:ind w:hanging="0"/>
        <w:jc w:val="both"/>
        <w:rPr>
          <w:b w:val="false"/>
          <w:b w:val="false"/>
          <w:bCs w:val="false"/>
        </w:rPr>
      </w:pPr>
      <w:r>
        <w:rPr>
          <w:rFonts w:cs="Arial" w:ascii="Arial" w:hAnsi="Arial"/>
          <w:b w:val="false"/>
          <w:bCs w:val="false"/>
        </w:rPr>
        <w:t xml:space="preserve">RESOLVE: </w:t>
      </w:r>
    </w:p>
    <w:p>
      <w:pPr>
        <w:pStyle w:val="NormalWeb"/>
        <w:spacing w:lineRule="auto" w:line="240" w:beforeAutospacing="0" w:before="0" w:afterAutospacing="0" w:after="0"/>
        <w:ind w:firstLine="1418"/>
        <w:jc w:val="both"/>
        <w:rPr>
          <w:rFonts w:ascii="Arial" w:hAnsi="Arial" w:cs="Arial"/>
          <w:b w:val="false"/>
          <w:b w:val="false"/>
          <w:bCs w:val="false"/>
        </w:rPr>
      </w:pPr>
      <w:r>
        <w:rPr>
          <w:rFonts w:cs="Arial" w:ascii="Arial" w:hAnsi="Arial"/>
          <w:b w:val="false"/>
          <w:bCs w:val="false"/>
        </w:rPr>
      </w:r>
    </w:p>
    <w:p>
      <w:pPr>
        <w:pStyle w:val="Normal"/>
        <w:spacing w:lineRule="auto" w:line="240" w:before="0" w:after="0"/>
        <w:jc w:val="both"/>
        <w:rPr/>
      </w:pPr>
      <w:r>
        <w:rPr>
          <w:rFonts w:eastAsia="Times New Roman" w:cs="Times New Roman" w:ascii="Arial" w:hAnsi="Arial"/>
          <w:b/>
          <w:bCs/>
          <w:color w:val="000000"/>
          <w:sz w:val="24"/>
          <w:szCs w:val="24"/>
        </w:rPr>
        <w:t xml:space="preserve">Art. 1º </w:t>
      </w:r>
      <w:r>
        <w:rPr>
          <w:rFonts w:eastAsia="Times New Roman" w:cs="Times New Roman" w:ascii="Arial" w:hAnsi="Arial"/>
          <w:b w:val="false"/>
          <w:bCs w:val="false"/>
          <w:color w:val="000000"/>
          <w:sz w:val="24"/>
          <w:szCs w:val="24"/>
        </w:rPr>
        <w:t>Acrescentar</w:t>
      </w:r>
      <w:r>
        <w:rPr>
          <w:rFonts w:eastAsia="Times New Roman" w:cs="Times New Roman" w:ascii="Arial" w:hAnsi="Arial"/>
          <w:b w:val="false"/>
          <w:bCs w:val="false"/>
          <w:color w:val="000000"/>
          <w:sz w:val="24"/>
          <w:szCs w:val="24"/>
        </w:rPr>
        <w:t xml:space="preserve"> o inciso VI ao §3º </w:t>
      </w:r>
      <w:r>
        <w:rPr>
          <w:rFonts w:eastAsia="Times New Roman" w:cs="Times New Roman" w:ascii="Arial" w:hAnsi="Arial"/>
          <w:b w:val="false"/>
          <w:bCs w:val="false"/>
          <w:color w:val="000000"/>
          <w:sz w:val="24"/>
          <w:szCs w:val="24"/>
        </w:rPr>
        <w:t>d</w:t>
      </w:r>
      <w:r>
        <w:rPr>
          <w:rFonts w:eastAsia="Times New Roman" w:cs="Times New Roman" w:ascii="Arial" w:hAnsi="Arial"/>
          <w:b w:val="false"/>
          <w:bCs w:val="false"/>
          <w:color w:val="000000"/>
          <w:sz w:val="24"/>
          <w:szCs w:val="24"/>
        </w:rPr>
        <w:t xml:space="preserve">o Art. 5º da Resolução </w:t>
      </w:r>
      <w:r>
        <w:rPr>
          <w:rFonts w:eastAsia="Times New Roman" w:cs="Times New Roman" w:ascii="Arial" w:hAnsi="Arial"/>
          <w:b w:val="false"/>
          <w:bCs w:val="false"/>
          <w:color w:val="000000"/>
          <w:sz w:val="24"/>
          <w:szCs w:val="24"/>
        </w:rPr>
        <w:t>CSDP</w:t>
      </w:r>
      <w:r>
        <w:rPr>
          <w:rFonts w:eastAsia="Times New Roman" w:cs="Times New Roman" w:ascii="Arial" w:hAnsi="Arial"/>
          <w:b w:val="false"/>
          <w:bCs w:val="false"/>
          <w:color w:val="000000"/>
          <w:sz w:val="24"/>
          <w:szCs w:val="24"/>
        </w:rPr>
        <w:t xml:space="preserve"> Nº 160, de</w:t>
      </w:r>
      <w:r>
        <w:rPr>
          <w:rFonts w:eastAsia="Times New Roman" w:cs="Arial" w:ascii="Arial" w:hAnsi="Arial"/>
          <w:b w:val="false"/>
          <w:bCs w:val="false"/>
          <w:color w:val="000000"/>
          <w:sz w:val="24"/>
          <w:szCs w:val="24"/>
        </w:rPr>
        <w:t xml:space="preserve"> 09 de maio de 2016,</w:t>
      </w:r>
      <w:r>
        <w:rPr>
          <w:rFonts w:eastAsia="Times New Roman" w:cs="Times New Roman" w:ascii="Arial" w:hAnsi="Arial"/>
          <w:b w:val="false"/>
          <w:bCs w:val="false"/>
          <w:color w:val="000000"/>
          <w:sz w:val="24"/>
          <w:szCs w:val="24"/>
        </w:rPr>
        <w:t xml:space="preserve"> com a seguinte redação:</w:t>
      </w:r>
    </w:p>
    <w:p>
      <w:pPr>
        <w:pStyle w:val="Normal"/>
        <w:spacing w:lineRule="auto" w:line="240" w:before="0" w:after="0"/>
        <w:jc w:val="both"/>
        <w:rPr>
          <w:rFonts w:ascii="Arial" w:hAnsi="Arial" w:eastAsia="Times New Roman" w:cs="Times New Roman"/>
          <w:b w:val="false"/>
          <w:b w:val="false"/>
          <w:bCs w:val="false"/>
          <w:color w:val="000000"/>
          <w:sz w:val="24"/>
          <w:szCs w:val="24"/>
        </w:rPr>
      </w:pPr>
      <w:r>
        <w:rPr>
          <w:rFonts w:eastAsia="Times New Roman" w:cs="Times New Roman" w:ascii="Arial" w:hAnsi="Arial"/>
          <w:b w:val="false"/>
          <w:bCs w:val="false"/>
          <w:color w:val="000000"/>
          <w:sz w:val="24"/>
          <w:szCs w:val="24"/>
        </w:rPr>
      </w:r>
    </w:p>
    <w:p>
      <w:pPr>
        <w:pStyle w:val="Normal"/>
        <w:spacing w:lineRule="auto" w:line="240" w:before="0" w:after="0"/>
        <w:jc w:val="both"/>
        <w:rPr/>
      </w:pPr>
      <w:r>
        <w:rPr>
          <w:rFonts w:eastAsia="Times New Roman" w:cs="Times New Roman" w:ascii="Arial" w:hAnsi="Arial"/>
          <w:b w:val="false"/>
          <w:bCs w:val="false"/>
          <w:color w:val="000000"/>
          <w:sz w:val="24"/>
          <w:szCs w:val="24"/>
        </w:rPr>
        <w:t>“</w:t>
      </w:r>
      <w:r>
        <w:rPr>
          <w:rFonts w:eastAsia="Times New Roman" w:cs="Times New Roman" w:ascii="Arial" w:hAnsi="Arial"/>
          <w:b w:val="false"/>
          <w:bCs w:val="false"/>
          <w:i/>
          <w:iCs/>
          <w:color w:val="000000"/>
          <w:sz w:val="24"/>
          <w:szCs w:val="24"/>
        </w:rPr>
        <w:t>VI – A comissão eleitoral deverá organizar o processo de eleição, apuração, e proclamar o resultado, encaminhando a lista tríplice ao Conselho Superior</w:t>
      </w:r>
      <w:r>
        <w:rPr>
          <w:rFonts w:eastAsia="Times New Roman" w:cs="Times New Roman" w:ascii="Arial" w:hAnsi="Arial"/>
          <w:b w:val="false"/>
          <w:bCs w:val="false"/>
          <w:color w:val="000000"/>
          <w:sz w:val="24"/>
          <w:szCs w:val="24"/>
        </w:rPr>
        <w:t>”.</w:t>
      </w:r>
    </w:p>
    <w:p>
      <w:pPr>
        <w:pStyle w:val="Normal"/>
        <w:spacing w:lineRule="auto" w:line="240" w:before="0" w:after="0"/>
        <w:jc w:val="both"/>
        <w:rPr>
          <w:rFonts w:ascii="Arial" w:hAnsi="Arial" w:eastAsia="Times New Roman" w:cs="Times New Roman"/>
          <w:b w:val="false"/>
          <w:b w:val="false"/>
          <w:bCs w:val="false"/>
          <w:color w:val="000000"/>
          <w:sz w:val="24"/>
          <w:szCs w:val="24"/>
        </w:rPr>
      </w:pPr>
      <w:r>
        <w:rPr>
          <w:rFonts w:eastAsia="Times New Roman" w:cs="Times New Roman" w:ascii="Arial" w:hAnsi="Arial"/>
          <w:b w:val="false"/>
          <w:bCs w:val="false"/>
          <w:color w:val="000000"/>
          <w:sz w:val="24"/>
          <w:szCs w:val="24"/>
        </w:rPr>
      </w:r>
    </w:p>
    <w:p>
      <w:pPr>
        <w:pStyle w:val="Normal"/>
        <w:spacing w:lineRule="auto" w:line="240" w:before="0" w:after="0"/>
        <w:jc w:val="both"/>
        <w:rPr/>
      </w:pPr>
      <w:r>
        <w:rPr>
          <w:rFonts w:eastAsia="Times New Roman" w:cs="Times New Roman" w:ascii="Arial" w:hAnsi="Arial"/>
          <w:b/>
          <w:bCs/>
          <w:color w:val="000000"/>
          <w:sz w:val="24"/>
          <w:szCs w:val="24"/>
        </w:rPr>
        <w:t>Art. 2º</w:t>
      </w:r>
      <w:r>
        <w:rPr>
          <w:rFonts w:eastAsia="Times New Roman" w:cs="Times New Roman" w:ascii="Arial" w:hAnsi="Arial"/>
          <w:b w:val="false"/>
          <w:bCs w:val="false"/>
          <w:color w:val="000000"/>
          <w:sz w:val="24"/>
          <w:szCs w:val="24"/>
        </w:rPr>
        <w:t xml:space="preserve"> </w:t>
      </w:r>
      <w:r>
        <w:rPr>
          <w:rFonts w:eastAsia="Times New Roman" w:cs="Times New Roman" w:ascii="Arial" w:hAnsi="Arial"/>
          <w:b w:val="false"/>
          <w:bCs w:val="false"/>
          <w:color w:val="000000"/>
          <w:sz w:val="24"/>
          <w:szCs w:val="24"/>
        </w:rPr>
        <w:t>Revogar</w:t>
      </w:r>
      <w:r>
        <w:rPr>
          <w:rFonts w:eastAsia="Times New Roman" w:cs="Times New Roman" w:ascii="Arial" w:hAnsi="Arial"/>
          <w:b w:val="false"/>
          <w:bCs w:val="false"/>
          <w:color w:val="000000"/>
          <w:sz w:val="24"/>
          <w:szCs w:val="24"/>
        </w:rPr>
        <w:t xml:space="preserve"> o Parágrafo Único do Art. 14 da Resolução </w:t>
      </w:r>
      <w:r>
        <w:rPr>
          <w:rFonts w:eastAsia="Times New Roman" w:cs="Times New Roman" w:ascii="Arial" w:hAnsi="Arial"/>
          <w:b w:val="false"/>
          <w:bCs w:val="false"/>
          <w:color w:val="000000"/>
          <w:sz w:val="24"/>
          <w:szCs w:val="24"/>
        </w:rPr>
        <w:t>CSDP</w:t>
      </w:r>
      <w:r>
        <w:rPr>
          <w:rFonts w:eastAsia="Times New Roman" w:cs="Times New Roman" w:ascii="Arial" w:hAnsi="Arial"/>
          <w:b w:val="false"/>
          <w:bCs w:val="false"/>
          <w:color w:val="000000"/>
          <w:sz w:val="24"/>
          <w:szCs w:val="24"/>
        </w:rPr>
        <w:t xml:space="preserve"> Nº 160, de</w:t>
      </w:r>
      <w:r>
        <w:rPr>
          <w:rFonts w:eastAsia="Times New Roman" w:cs="Arial" w:ascii="Arial" w:hAnsi="Arial"/>
          <w:b w:val="false"/>
          <w:bCs w:val="false"/>
          <w:color w:val="000000"/>
          <w:sz w:val="24"/>
          <w:szCs w:val="24"/>
        </w:rPr>
        <w:t xml:space="preserve"> 09 de maio de 2016.</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widowControl/>
        <w:suppressAutoHyphens w:val="true"/>
        <w:bidi w:val="0"/>
        <w:spacing w:lineRule="auto" w:line="240" w:before="0" w:after="0"/>
        <w:ind w:left="0" w:right="0" w:hanging="0"/>
        <w:jc w:val="both"/>
        <w:rPr/>
      </w:pPr>
      <w:r>
        <w:rPr>
          <w:rFonts w:cs="Times New Roman" w:ascii="Arial" w:hAnsi="Arial"/>
          <w:b/>
          <w:bCs/>
          <w:i w:val="false"/>
          <w:iCs w:val="false"/>
          <w:sz w:val="24"/>
          <w:szCs w:val="24"/>
        </w:rPr>
        <w:t xml:space="preserve">Art. </w:t>
      </w:r>
      <w:r>
        <w:rPr>
          <w:rFonts w:cs="Times New Roman" w:ascii="Arial" w:hAnsi="Arial"/>
          <w:b/>
          <w:bCs/>
          <w:i w:val="false"/>
          <w:iCs w:val="false"/>
          <w:sz w:val="24"/>
          <w:szCs w:val="24"/>
        </w:rPr>
        <w:t>3</w:t>
      </w:r>
      <w:r>
        <w:rPr>
          <w:rFonts w:cs="Times New Roman" w:ascii="Arial" w:hAnsi="Arial"/>
          <w:b/>
          <w:bCs/>
          <w:i w:val="false"/>
          <w:iCs w:val="false"/>
          <w:sz w:val="24"/>
          <w:szCs w:val="24"/>
        </w:rPr>
        <w:t>º</w:t>
      </w:r>
      <w:r>
        <w:rPr>
          <w:rFonts w:cs="Times New Roman" w:ascii="Arial" w:hAnsi="Arial"/>
          <w:b w:val="false"/>
          <w:bCs w:val="false"/>
          <w:i w:val="false"/>
          <w:iCs w:val="false"/>
          <w:sz w:val="24"/>
          <w:szCs w:val="24"/>
        </w:rPr>
        <w:t xml:space="preserve"> </w:t>
      </w:r>
      <w:r>
        <w:rPr>
          <w:rFonts w:cs="Times New Roman" w:ascii="Arial" w:hAnsi="Arial"/>
          <w:i w:val="false"/>
          <w:iCs w:val="false"/>
          <w:sz w:val="24"/>
          <w:szCs w:val="24"/>
        </w:rPr>
        <w:t>Esta Resolução entra em vigor na data de sua publicação.</w:t>
      </w:r>
    </w:p>
    <w:p>
      <w:pPr>
        <w:pStyle w:val="Normal"/>
        <w:widowControl/>
        <w:suppressAutoHyphens w:val="true"/>
        <w:bidi w:val="0"/>
        <w:spacing w:lineRule="auto" w:line="240" w:before="0" w:after="0"/>
        <w:ind w:left="0" w:right="0" w:hanging="0"/>
        <w:jc w:val="both"/>
        <w:rPr>
          <w:rFonts w:ascii="Arial" w:hAnsi="Arial" w:cs="Times New Roman"/>
          <w:i w:val="false"/>
          <w:i w:val="false"/>
          <w:iCs w:val="false"/>
          <w:sz w:val="24"/>
          <w:szCs w:val="24"/>
        </w:rPr>
      </w:pPr>
      <w:r>
        <w:rPr>
          <w:rFonts w:cs="Times New Roman" w:ascii="Arial" w:hAnsi="Arial"/>
          <w:i w:val="false"/>
          <w:iCs w:val="false"/>
          <w:sz w:val="24"/>
          <w:szCs w:val="24"/>
        </w:rPr>
      </w:r>
    </w:p>
    <w:p>
      <w:pPr>
        <w:pStyle w:val="Normal"/>
        <w:spacing w:lineRule="auto" w:line="240" w:before="0" w:after="0"/>
        <w:jc w:val="both"/>
        <w:rPr/>
      </w:pPr>
      <w:r>
        <w:rPr>
          <w:rFonts w:eastAsia="Times New Roman" w:cs="Arial" w:ascii="Arial" w:hAnsi="Arial"/>
          <w:sz w:val="24"/>
          <w:szCs w:val="24"/>
        </w:rPr>
        <w:t xml:space="preserve">Sala de reuniões do Conselho Superior da Defensoria Pública do Estado, aos vinte e um dias do mês de novembro do ano de dois mil e dezesseis.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t>JENIFFER DE BARROS RODRIGUES</w:t>
      </w:r>
    </w:p>
    <w:p>
      <w:pPr>
        <w:pStyle w:val="Normal"/>
        <w:spacing w:lineRule="auto" w:line="240" w:before="0" w:after="0"/>
        <w:jc w:val="both"/>
        <w:rPr>
          <w:rFonts w:ascii="Arial" w:hAnsi="Arial" w:eastAsia="Times New Roman" w:cs="Arial"/>
          <w:sz w:val="24"/>
          <w:szCs w:val="24"/>
        </w:rPr>
      </w:pPr>
      <w:r>
        <w:rPr>
          <w:rFonts w:eastAsia="Times New Roman" w:cs="Arial" w:ascii="Arial" w:hAnsi="Arial"/>
          <w:color w:val="000000"/>
          <w:sz w:val="24"/>
          <w:szCs w:val="24"/>
        </w:rPr>
        <w:t>Presidente do Conselho Superior</w:t>
      </w:r>
    </w:p>
    <w:p>
      <w:pPr>
        <w:pStyle w:val="Normal"/>
        <w:spacing w:lineRule="auto" w:line="240" w:before="0" w:after="0"/>
        <w:jc w:val="both"/>
        <w:rPr>
          <w:rFonts w:ascii="Arial" w:hAnsi="Arial" w:eastAsia="Times New Roman" w:cs="Arial"/>
          <w:sz w:val="24"/>
          <w:szCs w:val="24"/>
        </w:rPr>
      </w:pPr>
      <w:r>
        <w:rPr>
          <w:rFonts w:eastAsia="Times New Roman" w:cs="Arial" w:ascii="Arial" w:hAnsi="Arial"/>
          <w:color w:val="000000"/>
          <w:sz w:val="24"/>
          <w:szCs w:val="24"/>
        </w:rPr>
        <w:t>Defensora Pública Geral</w:t>
      </w:r>
    </w:p>
    <w:p>
      <w:pPr>
        <w:pStyle w:val="Normal"/>
        <w:spacing w:lineRule="auto" w:line="240" w:before="0" w:after="0"/>
        <w:jc w:val="both"/>
        <w:rPr>
          <w:rFonts w:ascii="Arial" w:hAnsi="Arial" w:eastAsia="Times New Roman" w:cs="Arial"/>
          <w:sz w:val="24"/>
          <w:szCs w:val="24"/>
        </w:rPr>
      </w:pPr>
      <w:r>
        <w:rPr>
          <w:rFonts w:eastAsia="Times New Roman"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VLADIMIR AUGUSTO DE CARVALHO LOBO E AVELINO KOENIG</w:t>
      </w:r>
    </w:p>
    <w:p>
      <w:pPr>
        <w:pStyle w:val="Normal"/>
        <w:spacing w:lineRule="auto" w:line="240" w:before="0" w:after="0"/>
        <w:jc w:val="both"/>
        <w:rPr/>
      </w:pPr>
      <w:r>
        <w:rPr>
          <w:rFonts w:cs="Arial" w:ascii="Arial" w:hAnsi="Arial"/>
          <w:color w:val="000000"/>
          <w:sz w:val="24"/>
          <w:szCs w:val="24"/>
        </w:rPr>
        <w:t>Subdefensor Público Geral</w:t>
      </w:r>
    </w:p>
    <w:p>
      <w:pPr>
        <w:pStyle w:val="Normal"/>
        <w:spacing w:lineRule="auto" w:line="240" w:before="0" w:after="0"/>
        <w:jc w:val="both"/>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ANTÔNIO CARLOS DE ANDRADE MONTEIRO</w:t>
      </w:r>
    </w:p>
    <w:p>
      <w:pPr>
        <w:pStyle w:val="Normal"/>
        <w:spacing w:lineRule="auto" w:line="240" w:before="0" w:after="0"/>
        <w:jc w:val="both"/>
        <w:rPr/>
      </w:pPr>
      <w:r>
        <w:rPr>
          <w:rFonts w:cs="Arial" w:ascii="Arial" w:hAnsi="Arial"/>
          <w:color w:val="000000"/>
          <w:sz w:val="24"/>
          <w:szCs w:val="24"/>
        </w:rPr>
        <w:t>Corregedor Geral</w:t>
      </w:r>
    </w:p>
    <w:p>
      <w:pPr>
        <w:pStyle w:val="Normal"/>
        <w:spacing w:lineRule="auto" w:line="240" w:before="0" w:after="0"/>
        <w:jc w:val="both"/>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JOSÉ ROBERTO DA COSTA MARTINS</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FERNANDO ALBUQUERQUE DE OLIVEIRA</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Western"/>
        <w:spacing w:lineRule="auto" w:line="240" w:before="0" w:after="0"/>
        <w:jc w:val="both"/>
        <w:rPr/>
      </w:pPr>
      <w:r>
        <w:rPr>
          <w:rFonts w:cs="Arial" w:ascii="Arial" w:hAnsi="Arial"/>
          <w:sz w:val="24"/>
          <w:szCs w:val="24"/>
        </w:rPr>
        <w:t>MARCO AURÉLIO VELLOZO GUTERRES</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 xml:space="preserve">FRANCISCO ROBÉRIO CAVALCANTE PINHEIRO FILHO </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WALTER AUGUSTO BARRETO TEIXEIRA</w:t>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Membro Titular</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
    </w:p>
    <w:sectPr>
      <w:headerReference w:type="default" r:id="rId2"/>
      <w:type w:val="nextPage"/>
      <w:pgSz w:w="11906" w:h="16838"/>
      <w:pgMar w:left="1701" w:right="1701" w:header="624" w:top="2382" w:footer="0" w:bottom="96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Cambri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sz w:val="22"/>
        <w:szCs w:val="22"/>
      </w:rPr>
    </w:pPr>
    <w:r>
      <w:rPr/>
      <w:drawing>
        <wp:inline distT="0" distB="0" distL="0" distR="0">
          <wp:extent cx="782320" cy="68770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pPr>
      <w:pStyle w:val="Normal"/>
      <w:spacing w:lineRule="auto" w:line="240" w:before="0" w:after="0"/>
      <w:jc w:val="center"/>
      <w:rPr>
        <w:rFonts w:ascii="Arial" w:hAnsi="Arial"/>
        <w:b/>
        <w:b/>
        <w:bCs/>
        <w:sz w:val="24"/>
        <w:szCs w:val="24"/>
      </w:rPr>
    </w:pPr>
    <w:r>
      <w:rPr>
        <w:rFonts w:ascii="Arial" w:hAnsi="Arial"/>
        <w:b/>
        <w:bCs/>
        <w:sz w:val="22"/>
        <w:szCs w:val="22"/>
      </w:rPr>
      <w:t>ESTADO DO PARÁ</w:t>
    </w:r>
  </w:p>
  <w:p>
    <w:pPr>
      <w:pStyle w:val="Normal"/>
      <w:spacing w:lineRule="auto" w:line="240" w:before="0" w:after="0"/>
      <w:jc w:val="center"/>
      <w:rPr>
        <w:rFonts w:ascii="Arial" w:hAnsi="Arial"/>
        <w:b/>
        <w:b/>
        <w:bCs/>
        <w:sz w:val="24"/>
        <w:szCs w:val="24"/>
      </w:rPr>
    </w:pPr>
    <w:r>
      <w:rPr>
        <w:rFonts w:ascii="Arial" w:hAnsi="Arial"/>
        <w:b/>
        <w:bCs/>
        <w:sz w:val="22"/>
        <w:szCs w:val="22"/>
      </w:rPr>
      <w:t>DEFENSORIA PÚBLICA</w:t>
    </w:r>
  </w:p>
  <w:p>
    <w:pPr>
      <w:pStyle w:val="Ttulo6"/>
      <w:spacing w:lineRule="auto" w:line="240" w:before="0" w:after="0"/>
      <w:jc w:val="center"/>
      <w:rPr/>
    </w:pPr>
    <w:r>
      <w:rPr>
        <w:rFonts w:ascii="Arial" w:hAnsi="Arial"/>
        <w:b/>
        <w:bCs/>
        <w:sz w:val="22"/>
        <w:szCs w:val="22"/>
      </w:rPr>
      <w:t>CONSELHO SUPERIOR</w:t>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t-BR" w:eastAsia="pt-BR" w:bidi="ar-SA"/>
    </w:rPr>
  </w:style>
  <w:style w:type="paragraph" w:styleId="Ttulo6">
    <w:name w:val="Título 6"/>
    <w:basedOn w:val="Ttulododocumento"/>
    <w:pPr>
      <w:outlineLvl w:val="5"/>
    </w:pPr>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1b1df6"/>
    <w:rPr>
      <w:sz w:val="20"/>
      <w:szCs w:val="20"/>
    </w:rPr>
  </w:style>
  <w:style w:type="character" w:styleId="Footnotereference">
    <w:name w:val="footnote reference"/>
    <w:basedOn w:val="DefaultParagraphFont"/>
    <w:uiPriority w:val="99"/>
    <w:semiHidden/>
    <w:unhideWhenUsed/>
    <w:qFormat/>
    <w:rsid w:val="001b1df6"/>
    <w:rPr>
      <w:vertAlign w:val="superscript"/>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CabealhoChar" w:customStyle="1">
    <w:name w:val="Cabeçalho Char"/>
    <w:qFormat/>
    <w:rPr>
      <w:sz w:val="24"/>
    </w:rPr>
  </w:style>
  <w:style w:type="character" w:styleId="AssuntodocomentrioChar" w:customStyle="1">
    <w:name w:val="Assunto do comentário Char"/>
    <w:qFormat/>
    <w:rPr>
      <w:b/>
    </w:rPr>
  </w:style>
  <w:style w:type="character" w:styleId="TextodecomentrioChar" w:customStyle="1">
    <w:name w:val="Texto de comentário Char"/>
    <w:qFormat/>
    <w:rPr/>
  </w:style>
  <w:style w:type="character" w:styleId="Refdecomentrio1" w:customStyle="1">
    <w:name w:val="Ref. de comentário1"/>
    <w:qFormat/>
    <w:rPr>
      <w:sz w:val="16"/>
    </w:rPr>
  </w:style>
  <w:style w:type="character" w:styleId="RecuodecorpodetextoChar" w:customStyle="1">
    <w:name w:val="Recuo de corpo de texto Char"/>
    <w:qFormat/>
    <w:rPr>
      <w:sz w:val="24"/>
    </w:rPr>
  </w:style>
  <w:style w:type="character" w:styleId="Recuodecorpodetexto2Char" w:customStyle="1">
    <w:name w:val="Recuo de corpo de texto 2 Char"/>
    <w:qFormat/>
    <w:rPr>
      <w:sz w:val="24"/>
    </w:rPr>
  </w:style>
  <w:style w:type="character" w:styleId="Appleconvertedspace" w:customStyle="1">
    <w:name w:val="apple-converted-space"/>
    <w:qFormat/>
    <w:rPr/>
  </w:style>
  <w:style w:type="character" w:styleId="CorpodetextoChar" w:customStyle="1">
    <w:name w:val="Corpo de texto Char"/>
    <w:qFormat/>
    <w:rPr>
      <w:rFonts w:ascii="Verdana" w:hAnsi="Verdana" w:eastAsia="Verdana"/>
      <w:sz w:val="22"/>
    </w:rPr>
  </w:style>
  <w:style w:type="character" w:styleId="Yiv620471054appleconvertedspace" w:customStyle="1">
    <w:name w:val="yiv620471054apple-converted-space"/>
    <w:qFormat/>
    <w:rPr/>
  </w:style>
  <w:style w:type="character" w:styleId="Ttulo6Char" w:customStyle="1">
    <w:name w:val="Título 6 Char"/>
    <w:qFormat/>
    <w:rPr>
      <w:rFonts w:eastAsia="Tahoma"/>
      <w:b/>
      <w:sz w:val="32"/>
    </w:rPr>
  </w:style>
  <w:style w:type="character" w:styleId="Ttulo7Char" w:customStyle="1">
    <w:name w:val="Título 7 Char"/>
    <w:qFormat/>
    <w:rPr>
      <w:sz w:val="24"/>
    </w:rPr>
  </w:style>
  <w:style w:type="character" w:styleId="TextodebaloChar" w:customStyle="1">
    <w:name w:val="Texto de balão Char"/>
    <w:qFormat/>
    <w:rPr>
      <w:rFonts w:ascii="Tahoma" w:hAnsi="Tahoma" w:eastAsia="Tahoma"/>
      <w:sz w:val="16"/>
    </w:rPr>
  </w:style>
  <w:style w:type="character" w:styleId="Ttulo2Char" w:customStyle="1">
    <w:name w:val="Título 2 Char"/>
    <w:qFormat/>
    <w:rPr>
      <w:rFonts w:ascii="Cambria" w:hAnsi="Cambria" w:eastAsia="Times New Roman"/>
      <w:b/>
      <w:i/>
      <w:sz w:val="28"/>
    </w:rPr>
  </w:style>
  <w:style w:type="character" w:styleId="Fontepargpadro1" w:customStyle="1">
    <w:name w:val="Fonte parág. padrão1"/>
    <w:qFormat/>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b/>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b/>
      <w:color w:val="000000"/>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2" w:customStyle="1">
    <w:name w:val="WW8Num7z2"/>
    <w:qFormat/>
    <w:rPr>
      <w:rFonts w:ascii="Wingdings" w:hAnsi="Wingdings" w:eastAsia="Wingdings"/>
    </w:rPr>
  </w:style>
  <w:style w:type="character" w:styleId="WW8Num7z1" w:customStyle="1">
    <w:name w:val="WW8Num7z1"/>
    <w:qFormat/>
    <w:rPr>
      <w:rFonts w:ascii="Courier New" w:hAnsi="Courier New" w:eastAsia="Courier New"/>
    </w:rPr>
  </w:style>
  <w:style w:type="character" w:styleId="WW8Num7z0" w:customStyle="1">
    <w:name w:val="WW8Num7z0"/>
    <w:qFormat/>
    <w:rPr>
      <w:rFonts w:ascii="Symbol" w:hAnsi="Symbol" w:eastAsia="Symbol"/>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b/>
      <w:color w:val="000000"/>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ítulo do documento"/>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semiHidden/>
    <w:unhideWhenUsed/>
    <w:qFormat/>
    <w:rsid w:val="00456abf"/>
    <w:pPr>
      <w:spacing w:lineRule="auto" w:line="240" w:beforeAutospacing="1" w:afterAutospacing="1"/>
    </w:pPr>
    <w:rPr>
      <w:rFonts w:ascii="Times New Roman" w:hAnsi="Times New Roman" w:eastAsia="Times New Roman" w:cs="Times New Roman"/>
      <w:sz w:val="24"/>
      <w:szCs w:val="24"/>
    </w:rPr>
  </w:style>
  <w:style w:type="paragraph" w:styleId="Footnotetext">
    <w:name w:val="footnote text"/>
    <w:basedOn w:val="Normal"/>
    <w:link w:val="TextodenotaderodapChar"/>
    <w:uiPriority w:val="99"/>
    <w:semiHidden/>
    <w:unhideWhenUsed/>
    <w:qFormat/>
    <w:rsid w:val="001b1df6"/>
    <w:pPr>
      <w:spacing w:lineRule="auto" w:line="240" w:before="0" w:after="0"/>
    </w:pPr>
    <w:rPr>
      <w:sz w:val="20"/>
      <w:szCs w:val="20"/>
    </w:rPr>
  </w:style>
  <w:style w:type="paragraph" w:styleId="Notaderodap" w:customStyle="1">
    <w:name w:val="Nota de rodapé"/>
    <w:basedOn w:val="Normal"/>
    <w:pPr/>
    <w:rPr/>
  </w:style>
  <w:style w:type="paragraph" w:styleId="Cabealho">
    <w:name w:val="Cabeçalho"/>
    <w:basedOn w:val="Normal"/>
    <w:pPr/>
    <w:rPr/>
  </w:style>
  <w:style w:type="paragraph" w:styleId="Annotationsubject">
    <w:name w:val="annotation subject"/>
    <w:qFormat/>
    <w:pPr>
      <w:widowControl/>
      <w:suppressAutoHyphens w:val="true"/>
      <w:bidi w:val="0"/>
      <w:jc w:val="left"/>
    </w:pPr>
    <w:rPr>
      <w:rFonts w:ascii="Times New Roman" w:hAnsi="Times New Roman" w:eastAsia="Times New Roman" w:cs=""/>
      <w:b/>
      <w:color w:val="000000"/>
      <w:sz w:val="20"/>
      <w:szCs w:val="22"/>
      <w:lang w:val="pt-BR" w:eastAsia="ar-SA" w:bidi="ar-SA"/>
    </w:rPr>
  </w:style>
  <w:style w:type="paragraph" w:styleId="Textodecomentrio1" w:customStyle="1">
    <w:name w:val="Texto de comentário1"/>
    <w:basedOn w:val="Normal"/>
    <w:qFormat/>
    <w:pPr>
      <w:suppressAutoHyphens w:val="true"/>
    </w:pPr>
    <w:rPr>
      <w:rFonts w:ascii="Times New Roman" w:hAnsi="Times New Roman" w:eastAsia="Times New Roman"/>
      <w:color w:val="000000"/>
      <w:sz w:val="20"/>
      <w:lang w:eastAsia="ar-SA"/>
    </w:rPr>
  </w:style>
  <w:style w:type="paragraph" w:styleId="Estilo" w:customStyle="1">
    <w:name w:val="Estilo"/>
    <w:qFormat/>
    <w:pPr>
      <w:widowControl w:val="false"/>
      <w:suppressAutoHyphens w:val="true"/>
      <w:bidi w:val="0"/>
      <w:jc w:val="left"/>
    </w:pPr>
    <w:rPr>
      <w:rFonts w:ascii="Arial" w:hAnsi="Arial" w:eastAsia="Arial" w:cs="Liberation Serif"/>
      <w:color w:val="000000"/>
      <w:sz w:val="24"/>
      <w:szCs w:val="24"/>
      <w:lang w:val="pt-BR" w:eastAsia="ar-SA" w:bidi="ar-SA"/>
    </w:rPr>
  </w:style>
  <w:style w:type="paragraph" w:styleId="Recuodecorpodetexto22" w:customStyle="1">
    <w:name w:val="Recuo de corpo de texto 22"/>
    <w:basedOn w:val="Normal"/>
    <w:qFormat/>
    <w:pPr>
      <w:suppressAutoHyphens w:val="true"/>
      <w:spacing w:lineRule="auto" w:line="480" w:before="0" w:after="120"/>
      <w:ind w:left="283" w:hanging="0"/>
    </w:pPr>
    <w:rPr>
      <w:rFonts w:ascii="Times New Roman" w:hAnsi="Times New Roman" w:eastAsia="Times New Roman"/>
      <w:color w:val="000000"/>
      <w:sz w:val="20"/>
      <w:lang w:eastAsia="ar-SA"/>
    </w:rPr>
  </w:style>
  <w:style w:type="paragraph" w:styleId="BodyText2">
    <w:name w:val="Body Text 2"/>
    <w:basedOn w:val="Normal"/>
    <w:qFormat/>
    <w:pPr>
      <w:suppressAutoHyphens w:val="true"/>
      <w:ind w:firstLine="1701"/>
      <w:jc w:val="both"/>
    </w:pPr>
    <w:rPr>
      <w:rFonts w:ascii="Bookman Old Style" w:hAnsi="Bookman Old Style" w:eastAsia="Bookman Old Style"/>
      <w:color w:val="000000"/>
      <w:sz w:val="28"/>
      <w:lang w:eastAsia="ar-SA"/>
    </w:rPr>
  </w:style>
  <w:style w:type="paragraph" w:styleId="Artigo" w:customStyle="1">
    <w:name w:val="artigo"/>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 w:customStyle="1">
    <w:name w:val="estilo1"/>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0" w:customStyle="1">
    <w:name w:val="estilo10"/>
    <w:basedOn w:val="Normal"/>
    <w:qFormat/>
    <w:pPr>
      <w:suppressAutoHyphens w:val="true"/>
      <w:spacing w:before="280" w:after="280"/>
    </w:pPr>
    <w:rPr>
      <w:rFonts w:ascii="Times New Roman" w:hAnsi="Times New Roman" w:eastAsia="Times New Roman"/>
      <w:color w:val="000000"/>
      <w:sz w:val="24"/>
      <w:lang w:eastAsia="ar-SA"/>
    </w:rPr>
  </w:style>
  <w:style w:type="paragraph" w:styleId="Recuodecorpodetexto21" w:customStyle="1">
    <w:name w:val="Recuo de corpo de texto 21"/>
    <w:basedOn w:val="Normal"/>
    <w:qFormat/>
    <w:pPr>
      <w:suppressAutoHyphens w:val="true"/>
      <w:spacing w:lineRule="auto" w:line="480" w:before="0" w:after="120"/>
      <w:ind w:left="283" w:hanging="0"/>
    </w:pPr>
    <w:rPr>
      <w:rFonts w:ascii="Times New Roman" w:hAnsi="Times New Roman" w:eastAsia="Times New Roman"/>
      <w:color w:val="000000"/>
      <w:sz w:val="24"/>
      <w:lang w:eastAsia="ar-SA"/>
    </w:rPr>
  </w:style>
  <w:style w:type="paragraph" w:styleId="Default" w:customStyle="1">
    <w:name w:val="Default"/>
    <w:qFormat/>
    <w:pPr>
      <w:widowControl/>
      <w:suppressAutoHyphens w:val="true"/>
      <w:bidi w:val="0"/>
      <w:jc w:val="left"/>
    </w:pPr>
    <w:rPr>
      <w:rFonts w:ascii="Georgia" w:hAnsi="Georgia" w:eastAsia="Georgia" w:cs="Liberation Serif"/>
      <w:color w:val="000000"/>
      <w:sz w:val="24"/>
      <w:szCs w:val="24"/>
      <w:lang w:val="pt-BR" w:eastAsia="ar-SA" w:bidi="ar-SA"/>
    </w:rPr>
  </w:style>
  <w:style w:type="paragraph" w:styleId="Yiv620471054msonormal" w:customStyle="1">
    <w:name w:val="yiv620471054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Yiv868846938msonormal" w:customStyle="1">
    <w:name w:val="yiv868846938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BalloonText">
    <w:name w:val="Balloon Text"/>
    <w:basedOn w:val="Normal"/>
    <w:qFormat/>
    <w:pPr>
      <w:suppressAutoHyphens w:val="true"/>
    </w:pPr>
    <w:rPr>
      <w:rFonts w:ascii="Tahoma" w:hAnsi="Tahoma" w:eastAsia="Tahoma"/>
      <w:color w:val="000000"/>
      <w:sz w:val="16"/>
      <w:lang w:eastAsia="ar-SA"/>
    </w:rPr>
  </w:style>
  <w:style w:type="paragraph" w:styleId="Msonormalcxsplast" w:customStyle="1">
    <w:name w:val="msonormalcxsplast"/>
    <w:basedOn w:val="Normal"/>
    <w:qFormat/>
    <w:pPr>
      <w:suppressAutoHyphens w:val="true"/>
      <w:spacing w:before="280" w:after="280"/>
    </w:pPr>
    <w:rPr>
      <w:rFonts w:ascii="Times New Roman" w:hAnsi="Times New Roman" w:eastAsia="Times New Roman"/>
      <w:color w:val="000000"/>
      <w:sz w:val="24"/>
      <w:lang w:eastAsia="ar-SA"/>
    </w:rPr>
  </w:style>
  <w:style w:type="paragraph" w:styleId="ListParagraph">
    <w:name w:val="List Paragraph"/>
    <w:basedOn w:val="Normal"/>
    <w:qFormat/>
    <w:pPr>
      <w:suppressAutoHyphens w:val="true"/>
      <w:ind w:left="708" w:hanging="0"/>
    </w:pPr>
    <w:rPr>
      <w:rFonts w:ascii="Calibri" w:hAnsi="Calibri" w:eastAsia="Calibri"/>
      <w:color w:val="000000"/>
      <w:lang w:eastAsia="ar-SA"/>
    </w:rPr>
  </w:style>
  <w:style w:type="paragraph" w:styleId="Msonormalcxspmiddle" w:customStyle="1">
    <w:name w:val="msonormalcxspmiddle"/>
    <w:basedOn w:val="Normal"/>
    <w:qFormat/>
    <w:pPr>
      <w:suppressAutoHyphens w:val="true"/>
      <w:spacing w:before="280" w:after="280"/>
    </w:pPr>
    <w:rPr>
      <w:rFonts w:ascii="Times New Roman" w:hAnsi="Times New Roman" w:eastAsia="Times New Roman"/>
      <w:color w:val="000000"/>
      <w:sz w:val="24"/>
      <w:lang w:eastAsia="ar-SA"/>
    </w:rPr>
  </w:style>
  <w:style w:type="paragraph" w:styleId="Western" w:customStyle="1">
    <w:name w:val="western"/>
    <w:basedOn w:val="Normal"/>
    <w:qFormat/>
    <w:pPr>
      <w:suppressAutoHyphens w:val="true"/>
      <w:spacing w:before="280" w:after="280"/>
    </w:pPr>
    <w:rPr>
      <w:rFonts w:ascii="Times New Roman" w:hAnsi="Times New Roman" w:eastAsia="Times New Roman"/>
      <w:color w:val="000000"/>
      <w:sz w:val="24"/>
      <w:lang w:eastAsia="ar-SA"/>
    </w:rPr>
  </w:style>
  <w:style w:type="paragraph" w:styleId="WWLegenda" w:customStyle="1">
    <w:name w:val="WW-Legenda"/>
    <w:basedOn w:val="Normal"/>
    <w:qFormat/>
    <w:pPr>
      <w:widowControl w:val="false"/>
      <w:suppressAutoHyphens w:val="true"/>
      <w:jc w:val="both"/>
    </w:pPr>
    <w:rPr>
      <w:rFonts w:ascii="Times New Roman" w:hAnsi="Times New Roman" w:eastAsia="Tahoma"/>
      <w:b/>
      <w:color w:val="000000"/>
      <w:sz w:val="24"/>
      <w:lang w:eastAsia="ar-SA"/>
    </w:rPr>
  </w:style>
  <w:style w:type="paragraph" w:styleId="Ttulo1" w:customStyle="1">
    <w:name w:val="Título1"/>
    <w:basedOn w:val="Normal"/>
    <w:qFormat/>
    <w:pPr>
      <w:keepNext/>
      <w:suppressAutoHyphens w:val="true"/>
      <w:spacing w:before="240" w:after="120"/>
    </w:pPr>
    <w:rPr>
      <w:rFonts w:ascii="Liberation Sans" w:hAnsi="Liberation Sans" w:eastAsia="Mangal"/>
      <w:color w:val="000000"/>
      <w:sz w:val="28"/>
      <w:lang w:eastAsia="ar-SA"/>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190C-892E-4E6F-A70B-42CFC6A9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Application>LibreOffice/5.0.6.3$Windows_x86 LibreOffice_project/490fc03b25318460cfc54456516ea2519c11d1aa</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2016-09-22T21:23:00Z</dcterms:created>
  <dc:creator>antonio.monteiro</dc:creator>
  <dc:language>pt-BR</dc:language>
  <cp:lastPrinted>2016-11-29T11:33:06Z</cp:lastPrinted>
  <dcterms:modified xsi:type="dcterms:W3CDTF">2016-11-29T11:42:41Z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